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DFDC" w14:textId="714FAE2B" w:rsidR="002A2EEA" w:rsidRDefault="007E7A53" w:rsidP="000A3653">
      <w:pPr>
        <w:pStyle w:val="Head1"/>
      </w:pPr>
      <w:r>
        <w:t>Open Days and Course Choice</w:t>
      </w:r>
    </w:p>
    <w:p w14:paraId="1FE62FFE" w14:textId="77777777" w:rsidR="007E7A53" w:rsidRPr="007E7A53" w:rsidRDefault="007E7A53" w:rsidP="007E7A53">
      <w:pPr>
        <w:pStyle w:val="Head2"/>
      </w:pPr>
      <w:r w:rsidRPr="007E7A53">
        <w:rPr>
          <w:rStyle w:val="normaltextrun"/>
        </w:rPr>
        <w:t>Open Days</w:t>
      </w:r>
      <w:r w:rsidRPr="007E7A53">
        <w:rPr>
          <w:rStyle w:val="eop"/>
        </w:rPr>
        <w:t> </w:t>
      </w:r>
    </w:p>
    <w:p w14:paraId="5CCBE4D6" w14:textId="77777777" w:rsidR="007E7A53" w:rsidRPr="007E7A53" w:rsidRDefault="007E7A53" w:rsidP="007E7A53">
      <w:pPr>
        <w:rPr>
          <w:rFonts w:asciiTheme="majorHAnsi" w:hAnsiTheme="majorHAnsi" w:cs="Segoe UI"/>
          <w:sz w:val="18"/>
          <w:szCs w:val="18"/>
        </w:rPr>
      </w:pPr>
      <w:r w:rsidRPr="007E7A53">
        <w:rPr>
          <w:rStyle w:val="normaltextrun"/>
          <w:rFonts w:asciiTheme="majorHAnsi" w:hAnsiTheme="majorHAnsi" w:cs="Calibri"/>
        </w:rPr>
        <w:t xml:space="preserve">Open Days can play a huge part in choosing which university to go to. If travelling in person isn’t an option, a number of universities now have virtual open days </w:t>
      </w:r>
      <w:proofErr w:type="gramStart"/>
      <w:r w:rsidRPr="007E7A53">
        <w:rPr>
          <w:rStyle w:val="normaltextrun"/>
          <w:rFonts w:asciiTheme="majorHAnsi" w:hAnsiTheme="majorHAnsi" w:cs="Calibri"/>
        </w:rPr>
        <w:t>too</w:t>
      </w:r>
      <w:proofErr w:type="gramEnd"/>
      <w:r w:rsidRPr="007E7A53">
        <w:rPr>
          <w:rStyle w:val="normaltextrun"/>
          <w:rFonts w:asciiTheme="majorHAnsi" w:hAnsiTheme="majorHAnsi" w:cs="Calibri"/>
        </w:rPr>
        <w:t xml:space="preserve"> so pupils don’t miss out. Some universities even offer a travel fund for individuals to apply to visit, such as the </w:t>
      </w:r>
      <w:hyperlink r:id="rId10" w:tgtFrame="_blank" w:history="1">
        <w:r w:rsidRPr="007E7A53">
          <w:rPr>
            <w:rStyle w:val="normaltextrun"/>
            <w:rFonts w:asciiTheme="majorHAnsi" w:hAnsiTheme="majorHAnsi" w:cs="Calibri"/>
            <w:color w:val="0563C1"/>
            <w:u w:val="single"/>
          </w:rPr>
          <w:t>University of East Anglia</w:t>
        </w:r>
      </w:hyperlink>
      <w:r w:rsidRPr="007E7A53">
        <w:rPr>
          <w:rStyle w:val="normaltextrun"/>
          <w:rFonts w:asciiTheme="majorHAnsi" w:hAnsiTheme="majorHAnsi" w:cs="Calibri"/>
        </w:rPr>
        <w:t>.</w:t>
      </w:r>
      <w:r w:rsidRPr="007E7A53">
        <w:rPr>
          <w:rStyle w:val="eop"/>
          <w:rFonts w:asciiTheme="majorHAnsi" w:hAnsiTheme="majorHAnsi" w:cs="Calibri"/>
        </w:rPr>
        <w:t> </w:t>
      </w:r>
    </w:p>
    <w:p w14:paraId="1516BD1D" w14:textId="77777777" w:rsidR="007E7A53" w:rsidRPr="007E7A53" w:rsidRDefault="007E7A53" w:rsidP="007E7A53">
      <w:pPr>
        <w:rPr>
          <w:rFonts w:asciiTheme="majorHAnsi" w:hAnsiTheme="majorHAnsi" w:cs="Segoe UI"/>
          <w:sz w:val="18"/>
          <w:szCs w:val="18"/>
        </w:rPr>
      </w:pPr>
      <w:hyperlink r:id="rId11" w:tgtFrame="_blank" w:history="1">
        <w:r w:rsidRPr="007E7A53">
          <w:rPr>
            <w:rStyle w:val="normaltextrun"/>
            <w:rFonts w:asciiTheme="majorHAnsi" w:hAnsiTheme="majorHAnsi" w:cs="Calibri"/>
            <w:color w:val="0563C1"/>
            <w:u w:val="single"/>
          </w:rPr>
          <w:t>UCAS</w:t>
        </w:r>
      </w:hyperlink>
      <w:r w:rsidRPr="007E7A53">
        <w:rPr>
          <w:rStyle w:val="normaltextrun"/>
          <w:rFonts w:asciiTheme="majorHAnsi" w:hAnsiTheme="majorHAnsi" w:cs="Calibri"/>
        </w:rPr>
        <w:t xml:space="preserve"> have a helpful page with information on how to prepare and get the most from a visit, as well as </w:t>
      </w:r>
      <w:hyperlink r:id="rId12" w:tgtFrame="_blank" w:history="1">
        <w:r w:rsidRPr="007E7A53">
          <w:rPr>
            <w:rStyle w:val="normaltextrun"/>
            <w:rFonts w:asciiTheme="majorHAnsi" w:hAnsiTheme="majorHAnsi" w:cs="Calibri"/>
            <w:color w:val="0563C1"/>
            <w:u w:val="single"/>
          </w:rPr>
          <w:t>dates for scheduled in-person and virtual open days</w:t>
        </w:r>
      </w:hyperlink>
      <w:r w:rsidRPr="007E7A53">
        <w:rPr>
          <w:rStyle w:val="normaltextrun"/>
          <w:rFonts w:asciiTheme="majorHAnsi" w:hAnsiTheme="majorHAnsi" w:cs="Calibri"/>
        </w:rPr>
        <w:t xml:space="preserve"> and we have some further advice </w:t>
      </w:r>
      <w:hyperlink r:id="rId13" w:tgtFrame="_blank" w:history="1">
        <w:r w:rsidRPr="007E7A53">
          <w:rPr>
            <w:rStyle w:val="normaltextrun"/>
            <w:rFonts w:asciiTheme="majorHAnsi" w:hAnsiTheme="majorHAnsi" w:cs="Calibri"/>
            <w:color w:val="0563C1"/>
            <w:u w:val="single"/>
          </w:rPr>
          <w:t>here too</w:t>
        </w:r>
      </w:hyperlink>
      <w:r w:rsidRPr="007E7A53">
        <w:rPr>
          <w:rStyle w:val="normaltextrun"/>
          <w:rFonts w:asciiTheme="majorHAnsi" w:hAnsiTheme="majorHAnsi" w:cs="Calibri"/>
        </w:rPr>
        <w:t>.</w:t>
      </w:r>
      <w:r w:rsidRPr="007E7A53">
        <w:rPr>
          <w:rStyle w:val="eop"/>
          <w:rFonts w:asciiTheme="majorHAnsi" w:hAnsiTheme="majorHAnsi" w:cs="Calibri"/>
        </w:rPr>
        <w:t> </w:t>
      </w:r>
    </w:p>
    <w:p w14:paraId="2461AD12" w14:textId="77777777" w:rsidR="007E7A53" w:rsidRPr="007E7A53" w:rsidRDefault="007E7A53" w:rsidP="007E7A53">
      <w:pPr>
        <w:pStyle w:val="Head2"/>
      </w:pPr>
      <w:r w:rsidRPr="007E7A53">
        <w:rPr>
          <w:rStyle w:val="normaltextrun"/>
        </w:rPr>
        <w:t>Course Choice</w:t>
      </w:r>
      <w:r w:rsidRPr="007E7A53">
        <w:rPr>
          <w:rStyle w:val="eop"/>
        </w:rPr>
        <w:t> </w:t>
      </w:r>
    </w:p>
    <w:p w14:paraId="52395378" w14:textId="77777777" w:rsidR="007E7A53" w:rsidRPr="007E7A53" w:rsidRDefault="007E7A53" w:rsidP="007E7A53">
      <w:pPr>
        <w:rPr>
          <w:rFonts w:asciiTheme="majorHAnsi" w:hAnsiTheme="majorHAnsi" w:cs="Segoe UI"/>
          <w:sz w:val="18"/>
          <w:szCs w:val="18"/>
        </w:rPr>
      </w:pPr>
      <w:r w:rsidRPr="007E7A53">
        <w:rPr>
          <w:rStyle w:val="normaltextrun"/>
          <w:rFonts w:asciiTheme="majorHAnsi" w:hAnsiTheme="majorHAnsi" w:cs="Calibri"/>
        </w:rPr>
        <w:t xml:space="preserve">Subject choice at university will come with </w:t>
      </w:r>
      <w:proofErr w:type="gramStart"/>
      <w:r w:rsidRPr="007E7A53">
        <w:rPr>
          <w:rStyle w:val="normaltextrun"/>
          <w:rFonts w:asciiTheme="majorHAnsi" w:hAnsiTheme="majorHAnsi" w:cs="Calibri"/>
        </w:rPr>
        <w:t>a number of</w:t>
      </w:r>
      <w:proofErr w:type="gramEnd"/>
      <w:r w:rsidRPr="007E7A53">
        <w:rPr>
          <w:rStyle w:val="normaltextrun"/>
          <w:rFonts w:asciiTheme="majorHAnsi" w:hAnsiTheme="majorHAnsi" w:cs="Calibri"/>
        </w:rPr>
        <w:t xml:space="preserve"> factors, based on pupil enjoyment of a subject through to current career aspirations and the qualifications needed to get there which will require some research.</w:t>
      </w:r>
      <w:r w:rsidRPr="007E7A53">
        <w:rPr>
          <w:rStyle w:val="eop"/>
          <w:rFonts w:asciiTheme="majorHAnsi" w:hAnsiTheme="majorHAnsi" w:cs="Calibri"/>
        </w:rPr>
        <w:t> </w:t>
      </w:r>
    </w:p>
    <w:p w14:paraId="7C440AD1" w14:textId="71997BC2" w:rsidR="007E7A53" w:rsidRPr="007E7A53" w:rsidRDefault="007E7A53" w:rsidP="007E7A53">
      <w:pPr>
        <w:rPr>
          <w:rFonts w:asciiTheme="majorHAnsi" w:hAnsiTheme="majorHAnsi" w:cs="Segoe UI"/>
          <w:sz w:val="18"/>
          <w:szCs w:val="18"/>
        </w:rPr>
      </w:pPr>
      <w:hyperlink r:id="rId14" w:tgtFrame="_blank" w:history="1">
        <w:r w:rsidRPr="007E7A53">
          <w:rPr>
            <w:rStyle w:val="normaltextrun"/>
            <w:rFonts w:asciiTheme="majorHAnsi" w:hAnsiTheme="majorHAnsi" w:cs="Calibri"/>
            <w:color w:val="0563C1"/>
            <w:u w:val="single"/>
          </w:rPr>
          <w:t>Informed Choices</w:t>
        </w:r>
      </w:hyperlink>
      <w:r w:rsidRPr="007E7A53">
        <w:rPr>
          <w:rStyle w:val="normaltextrun"/>
          <w:rFonts w:asciiTheme="majorHAnsi" w:hAnsiTheme="majorHAnsi" w:cs="Calibri"/>
        </w:rPr>
        <w:t xml:space="preserve"> has a useful site to see how subject</w:t>
      </w:r>
      <w:r w:rsidRPr="007E7A53">
        <w:rPr>
          <w:rStyle w:val="normaltextrun"/>
          <w:rFonts w:asciiTheme="majorHAnsi" w:hAnsiTheme="majorHAnsi" w:cs="Calibri"/>
        </w:rPr>
        <w:t xml:space="preserve"> </w:t>
      </w:r>
      <w:r w:rsidRPr="007E7A53">
        <w:rPr>
          <w:rStyle w:val="normaltextrun"/>
          <w:rFonts w:asciiTheme="majorHAnsi" w:hAnsiTheme="majorHAnsi" w:cs="Calibri"/>
        </w:rPr>
        <w:t xml:space="preserve">choice might affect what courses are open to pupils at Russell Group universities. It’s important to remember that some courses will have required and preferred subjects and this will vary depending on the university. You should also bear in mind that for some professional qualifications or professions, such as surveying, accountancy and law, there are options for conversion courses once students have completed their undergraduate study. As an example, a student may study engineering as their undergraduate degree and then choose to enrol with a professional body that will allow them to train as an Accountant. You can find a more detailed explanation on the process </w:t>
      </w:r>
      <w:hyperlink r:id="rId15" w:tgtFrame="_blank" w:history="1">
        <w:r w:rsidRPr="007E7A53">
          <w:rPr>
            <w:rStyle w:val="normaltextrun"/>
            <w:rFonts w:asciiTheme="majorHAnsi" w:hAnsiTheme="majorHAnsi" w:cs="Calibri"/>
            <w:color w:val="0563C1"/>
            <w:u w:val="single"/>
          </w:rPr>
          <w:t>here</w:t>
        </w:r>
      </w:hyperlink>
      <w:r w:rsidRPr="007E7A53">
        <w:rPr>
          <w:rStyle w:val="normaltextrun"/>
          <w:rFonts w:asciiTheme="majorHAnsi" w:hAnsiTheme="majorHAnsi" w:cs="Calibri"/>
        </w:rPr>
        <w:t>.</w:t>
      </w:r>
    </w:p>
    <w:p w14:paraId="595FE72A" w14:textId="77777777" w:rsidR="007E7A53" w:rsidRPr="007E7A53" w:rsidRDefault="007E7A53" w:rsidP="007E7A53">
      <w:pPr>
        <w:rPr>
          <w:rFonts w:asciiTheme="majorHAnsi" w:hAnsiTheme="majorHAnsi" w:cs="Segoe UI"/>
          <w:sz w:val="18"/>
          <w:szCs w:val="18"/>
        </w:rPr>
      </w:pPr>
      <w:r w:rsidRPr="007E7A53">
        <w:rPr>
          <w:rStyle w:val="normaltextrun"/>
          <w:rFonts w:asciiTheme="majorHAnsi" w:hAnsiTheme="majorHAnsi" w:cs="Calibri"/>
        </w:rPr>
        <w:t xml:space="preserve">You can explore course choice further on the </w:t>
      </w:r>
      <w:hyperlink r:id="rId16" w:tgtFrame="_blank" w:history="1">
        <w:r w:rsidRPr="007E7A53">
          <w:rPr>
            <w:rStyle w:val="normaltextrun"/>
            <w:rFonts w:asciiTheme="majorHAnsi" w:hAnsiTheme="majorHAnsi" w:cs="Calibri"/>
            <w:color w:val="0563C1"/>
            <w:u w:val="single"/>
          </w:rPr>
          <w:t>UCAS</w:t>
        </w:r>
      </w:hyperlink>
      <w:r w:rsidRPr="007E7A53">
        <w:rPr>
          <w:rStyle w:val="normaltextrun"/>
          <w:rFonts w:asciiTheme="majorHAnsi" w:hAnsiTheme="majorHAnsi" w:cs="Calibri"/>
        </w:rPr>
        <w:t xml:space="preserve"> site where they have a section full of top tips, how-to guides, subject guides and course outlines.</w:t>
      </w:r>
      <w:r w:rsidRPr="007E7A53">
        <w:rPr>
          <w:rStyle w:val="eop"/>
          <w:rFonts w:asciiTheme="majorHAnsi" w:hAnsiTheme="majorHAnsi" w:cs="Calibri"/>
        </w:rPr>
        <w:t> </w:t>
      </w:r>
    </w:p>
    <w:p w14:paraId="18D9A128" w14:textId="77777777" w:rsidR="007E7A53" w:rsidRPr="000A3653" w:rsidRDefault="007E7A53" w:rsidP="000A3653">
      <w:pPr>
        <w:pStyle w:val="Head1"/>
      </w:pPr>
    </w:p>
    <w:p w14:paraId="724234E4" w14:textId="70F40656" w:rsidR="003E78E7" w:rsidRDefault="003E78E7" w:rsidP="006F1B72"/>
    <w:p w14:paraId="69FCB8FF" w14:textId="1198A492" w:rsidR="003E78E7" w:rsidRDefault="003E5728" w:rsidP="003E5728">
      <w:pPr>
        <w:tabs>
          <w:tab w:val="left" w:pos="7935"/>
        </w:tabs>
      </w:pPr>
      <w:r>
        <w:tab/>
      </w:r>
    </w:p>
    <w:p w14:paraId="255E95D6" w14:textId="62D06CF5" w:rsidR="003E78E7" w:rsidRPr="006F1B72" w:rsidRDefault="003E78E7" w:rsidP="006F1B72"/>
    <w:sectPr w:rsidR="003E78E7" w:rsidRPr="006F1B72" w:rsidSect="003E5728">
      <w:headerReference w:type="default" r:id="rId17"/>
      <w:footerReference w:type="default" r:id="rId18"/>
      <w:headerReference w:type="first" r:id="rId19"/>
      <w:pgSz w:w="11906" w:h="16838"/>
      <w:pgMar w:top="1724" w:right="1077" w:bottom="1077" w:left="107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D11F" w14:textId="77777777" w:rsidR="00965679" w:rsidRDefault="00965679" w:rsidP="00E937CA">
      <w:pPr>
        <w:spacing w:before="0" w:after="0" w:line="240" w:lineRule="auto"/>
      </w:pPr>
      <w:r>
        <w:separator/>
      </w:r>
    </w:p>
  </w:endnote>
  <w:endnote w:type="continuationSeparator" w:id="0">
    <w:p w14:paraId="2430990D" w14:textId="77777777" w:rsidR="00965679" w:rsidRDefault="00965679"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Light">
    <w:altName w:val="Calibri"/>
    <w:charset w:val="00"/>
    <w:family w:val="auto"/>
    <w:pitch w:val="variable"/>
    <w:sig w:usb0="00000207" w:usb1="00000000"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35567"/>
      <w:docPartObj>
        <w:docPartGallery w:val="Page Numbers (Bottom of Page)"/>
        <w:docPartUnique/>
      </w:docPartObj>
    </w:sdtPr>
    <w:sdtEndPr>
      <w:rPr>
        <w:noProof/>
      </w:rPr>
    </w:sdtEndPr>
    <w:sdtContent>
      <w:p w14:paraId="04A2DEFB" w14:textId="18A6F660" w:rsidR="003E5728" w:rsidRDefault="00DD5FFB">
        <w:pPr>
          <w:pStyle w:val="Footer"/>
          <w:jc w:val="right"/>
        </w:pPr>
        <w:r>
          <w:rPr>
            <w:noProof/>
            <w:lang w:eastAsia="en-GB"/>
          </w:rPr>
          <mc:AlternateContent>
            <mc:Choice Requires="wps">
              <w:drawing>
                <wp:anchor distT="45720" distB="45720" distL="114300" distR="114300" simplePos="0" relativeHeight="251661312" behindDoc="1" locked="0" layoutInCell="1" allowOverlap="1" wp14:anchorId="708714EB" wp14:editId="3933569C">
                  <wp:simplePos x="0" y="0"/>
                  <wp:positionH relativeFrom="margin">
                    <wp:posOffset>-609600</wp:posOffset>
                  </wp:positionH>
                  <wp:positionV relativeFrom="bottomMargin">
                    <wp:posOffset>50800</wp:posOffset>
                  </wp:positionV>
                  <wp:extent cx="5924550" cy="590550"/>
                  <wp:effectExtent l="0" t="0" r="0" b="0"/>
                  <wp:wrapTight wrapText="bothSides">
                    <wp:wrapPolygon edited="0">
                      <wp:start x="0" y="0"/>
                      <wp:lineTo x="0" y="20903"/>
                      <wp:lineTo x="21531" y="20903"/>
                      <wp:lineTo x="215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noFill/>
                            <a:miter lim="800000"/>
                            <a:headEnd/>
                            <a:tailEnd/>
                          </a:ln>
                        </wps:spPr>
                        <wps:txb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8714EB" id="_x0000_t202" coordsize="21600,21600" o:spt="202" path="m,l,21600r21600,l21600,xe">
                  <v:stroke joinstyle="miter"/>
                  <v:path gradientshapeok="t" o:connecttype="rect"/>
                </v:shapetype>
                <v:shape id="Text Box 2" o:spid="_x0000_s1026" type="#_x0000_t202" style="position:absolute;left:0;text-align:left;margin-left:-48pt;margin-top:4pt;width:46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" stroked="f">
                  <v:textbo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v:textbox>
                  <w10:wrap type="tight" anchorx="margin" anchory="margin"/>
                </v:shape>
              </w:pict>
            </mc:Fallback>
          </mc:AlternateContent>
        </w:r>
      </w:p>
      <w:p w14:paraId="53655C20" w14:textId="5C8C97C3" w:rsidR="003E5728" w:rsidRPr="003727D3" w:rsidRDefault="003E5728">
        <w:pPr>
          <w:pStyle w:val="Footer"/>
          <w:jc w:val="right"/>
        </w:pPr>
        <w:r w:rsidRPr="003727D3">
          <w:rPr>
            <w:noProof/>
            <w:lang w:eastAsia="en-GB"/>
          </w:rPr>
          <mc:AlternateContent>
            <mc:Choice Requires="wps">
              <w:drawing>
                <wp:anchor distT="0" distB="0" distL="114300" distR="114300" simplePos="0" relativeHeight="251659264" behindDoc="0" locked="0" layoutInCell="1" allowOverlap="1" wp14:anchorId="108B2F46" wp14:editId="5C7434C8">
                  <wp:simplePos x="0" y="0"/>
                  <wp:positionH relativeFrom="page">
                    <wp:align>left</wp:align>
                  </wp:positionH>
                  <wp:positionV relativeFrom="margin">
                    <wp:posOffset>8862060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15E37"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 from="0,697.8pt" to="595.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" strokecolor="#463278 [3204]" strokeweight=".5pt">
                  <v:stroke joinstyle="miter"/>
                  <w10:wrap anchorx="page" anchory="margin"/>
                </v:line>
              </w:pict>
            </mc:Fallback>
          </mc:AlternateContent>
        </w:r>
        <w:r w:rsidRPr="003727D3">
          <w:fldChar w:fldCharType="begin"/>
        </w:r>
        <w:r w:rsidRPr="003727D3">
          <w:instrText xml:space="preserve"> PAGE   \* MERGEFORMAT </w:instrText>
        </w:r>
        <w:r w:rsidRPr="003727D3">
          <w:fldChar w:fldCharType="separate"/>
        </w:r>
        <w:r w:rsidRPr="003727D3">
          <w:rPr>
            <w:noProof/>
          </w:rPr>
          <w:t>2</w:t>
        </w:r>
        <w:r w:rsidRPr="003727D3">
          <w:rPr>
            <w:noProof/>
          </w:rPr>
          <w:fldChar w:fldCharType="end"/>
        </w:r>
      </w:p>
    </w:sdtContent>
  </w:sdt>
  <w:p w14:paraId="59F1EEAA" w14:textId="33266C92" w:rsidR="00E937CA" w:rsidRDefault="00E9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D53" w14:textId="77777777" w:rsidR="00965679" w:rsidRDefault="00965679" w:rsidP="00E937CA">
      <w:pPr>
        <w:spacing w:before="0" w:after="0" w:line="240" w:lineRule="auto"/>
      </w:pPr>
      <w:r>
        <w:separator/>
      </w:r>
    </w:p>
  </w:footnote>
  <w:footnote w:type="continuationSeparator" w:id="0">
    <w:p w14:paraId="74B327CE" w14:textId="77777777" w:rsidR="00965679" w:rsidRDefault="00965679"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5D4" w14:textId="6A8AC1F0" w:rsidR="00E937CA" w:rsidRDefault="00E937CA" w:rsidP="00E937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E13" w14:textId="622597BF" w:rsidR="003E78E7" w:rsidRDefault="003E5728" w:rsidP="003E5728">
    <w:pPr>
      <w:pStyle w:val="Header"/>
      <w:jc w:val="right"/>
    </w:pPr>
    <w:r>
      <w:rPr>
        <w:noProof/>
        <w:lang w:eastAsia="en-GB"/>
      </w:rPr>
      <w:drawing>
        <wp:inline distT="0" distB="0" distL="0" distR="0" wp14:anchorId="573B7498" wp14:editId="01A03868">
          <wp:extent cx="64800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75"/>
    <w:multiLevelType w:val="hybridMultilevel"/>
    <w:tmpl w:val="F86AB184"/>
    <w:lvl w:ilvl="0" w:tplc="6CF20AC2">
      <w:start w:val="1"/>
      <w:numFmt w:val="bullet"/>
      <w:pStyle w:val="Bullet2"/>
      <w:lvlText w:val=""/>
      <w:lvlJc w:val="left"/>
      <w:pPr>
        <w:ind w:left="1080" w:hanging="360"/>
      </w:pPr>
      <w:rPr>
        <w:rFonts w:ascii="Wingdings 2" w:hAnsi="Wingdings 2" w:hint="default"/>
        <w:color w:val="463278" w:themeColor="accent1"/>
        <w:sz w:val="1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272E1"/>
    <w:multiLevelType w:val="hybridMultilevel"/>
    <w:tmpl w:val="D930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F52E19"/>
    <w:multiLevelType w:val="hybridMultilevel"/>
    <w:tmpl w:val="3D5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5414"/>
    <w:multiLevelType w:val="hybridMultilevel"/>
    <w:tmpl w:val="604492C0"/>
    <w:lvl w:ilvl="0" w:tplc="703E52B0">
      <w:start w:val="1"/>
      <w:numFmt w:val="bullet"/>
      <w:pStyle w:val="Bullet1"/>
      <w:lvlText w:val=""/>
      <w:lvlJc w:val="left"/>
      <w:pPr>
        <w:ind w:left="720" w:hanging="360"/>
      </w:pPr>
      <w:rPr>
        <w:rFonts w:ascii="Symbol" w:hAnsi="Symbol" w:hint="default"/>
        <w:color w:val="46327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135C"/>
    <w:multiLevelType w:val="hybridMultilevel"/>
    <w:tmpl w:val="ADE00C26"/>
    <w:lvl w:ilvl="0" w:tplc="998E5134">
      <w:start w:val="1"/>
      <w:numFmt w:val="bullet"/>
      <w:pStyle w:val="Bullet3"/>
      <w:lvlText w:val="-"/>
      <w:lvlJc w:val="left"/>
      <w:pPr>
        <w:ind w:left="1627" w:hanging="360"/>
      </w:pPr>
      <w:rPr>
        <w:rFonts w:ascii="Gilroy Light" w:hAnsi="Gilroy Light" w:hint="default"/>
        <w:color w:val="463278" w:themeColor="accent1"/>
        <w:sz w:val="22"/>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16cid:durableId="2104374768">
    <w:abstractNumId w:val="2"/>
  </w:num>
  <w:num w:numId="2" w16cid:durableId="555359024">
    <w:abstractNumId w:val="1"/>
  </w:num>
  <w:num w:numId="3" w16cid:durableId="94401938">
    <w:abstractNumId w:val="3"/>
  </w:num>
  <w:num w:numId="4" w16cid:durableId="1608122666">
    <w:abstractNumId w:val="0"/>
  </w:num>
  <w:num w:numId="5" w16cid:durableId="1758206059">
    <w:abstractNumId w:val="4"/>
  </w:num>
  <w:num w:numId="6" w16cid:durableId="10394039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22"/>
    <w:rsid w:val="000802F0"/>
    <w:rsid w:val="00084022"/>
    <w:rsid w:val="000A3653"/>
    <w:rsid w:val="000D196A"/>
    <w:rsid w:val="00134463"/>
    <w:rsid w:val="0013694A"/>
    <w:rsid w:val="001A352B"/>
    <w:rsid w:val="001D24C0"/>
    <w:rsid w:val="00203A52"/>
    <w:rsid w:val="00221ADC"/>
    <w:rsid w:val="00257B38"/>
    <w:rsid w:val="00285020"/>
    <w:rsid w:val="002A2EEA"/>
    <w:rsid w:val="002A7509"/>
    <w:rsid w:val="002C43ED"/>
    <w:rsid w:val="00303499"/>
    <w:rsid w:val="00361C5F"/>
    <w:rsid w:val="003727D3"/>
    <w:rsid w:val="003740AD"/>
    <w:rsid w:val="00395B8A"/>
    <w:rsid w:val="003A6A9B"/>
    <w:rsid w:val="003C1496"/>
    <w:rsid w:val="003E5728"/>
    <w:rsid w:val="003E78E7"/>
    <w:rsid w:val="003F744E"/>
    <w:rsid w:val="0042608C"/>
    <w:rsid w:val="00504B58"/>
    <w:rsid w:val="006779ED"/>
    <w:rsid w:val="006927E0"/>
    <w:rsid w:val="006C6741"/>
    <w:rsid w:val="006F1B72"/>
    <w:rsid w:val="007440A5"/>
    <w:rsid w:val="00746FFF"/>
    <w:rsid w:val="007A6FE3"/>
    <w:rsid w:val="007E353E"/>
    <w:rsid w:val="007E7A53"/>
    <w:rsid w:val="00866EC7"/>
    <w:rsid w:val="0087046E"/>
    <w:rsid w:val="008B3DD0"/>
    <w:rsid w:val="008E13AC"/>
    <w:rsid w:val="009650D2"/>
    <w:rsid w:val="00965679"/>
    <w:rsid w:val="009B7396"/>
    <w:rsid w:val="009D317A"/>
    <w:rsid w:val="009F088E"/>
    <w:rsid w:val="00B90CE8"/>
    <w:rsid w:val="00C34707"/>
    <w:rsid w:val="00C92ABA"/>
    <w:rsid w:val="00C97DED"/>
    <w:rsid w:val="00CA4412"/>
    <w:rsid w:val="00D0664D"/>
    <w:rsid w:val="00D33DD2"/>
    <w:rsid w:val="00D51ED1"/>
    <w:rsid w:val="00D65AE8"/>
    <w:rsid w:val="00DB28E9"/>
    <w:rsid w:val="00DD476E"/>
    <w:rsid w:val="00DD5FFB"/>
    <w:rsid w:val="00E937CA"/>
    <w:rsid w:val="00F3312E"/>
    <w:rsid w:val="00F57835"/>
    <w:rsid w:val="00F64421"/>
    <w:rsid w:val="00F86EA5"/>
    <w:rsid w:val="00F93478"/>
    <w:rsid w:val="00F94C44"/>
    <w:rsid w:val="00FA17E4"/>
    <w:rsid w:val="00FA3F06"/>
    <w:rsid w:val="00FE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6F2E"/>
  <w15:chartTrackingRefBased/>
  <w15:docId w15:val="{2F7FBF94-0404-42A0-9FA2-57B0EF7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E0"/>
    <w:pPr>
      <w:spacing w:before="160" w:line="276" w:lineRule="auto"/>
    </w:pPr>
    <w:rPr>
      <w:rFonts w:ascii="Century Gothic" w:hAnsi="Century Gothic"/>
    </w:rPr>
  </w:style>
  <w:style w:type="paragraph" w:styleId="Heading1">
    <w:name w:val="heading 1"/>
    <w:aliases w:val="Subheading 1"/>
    <w:basedOn w:val="Normal"/>
    <w:next w:val="Normal"/>
    <w:link w:val="Heading1Char"/>
    <w:uiPriority w:val="9"/>
    <w:qFormat/>
    <w:rsid w:val="000A365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Subheading 1 Char"/>
    <w:basedOn w:val="DefaultParagraphFont"/>
    <w:link w:val="Heading1"/>
    <w:uiPriority w:val="9"/>
    <w:rsid w:val="000A3653"/>
    <w:rPr>
      <w:rFonts w:ascii="Century Gothic" w:eastAsiaTheme="majorEastAsia" w:hAnsi="Century Gothic" w:cstheme="majorBidi"/>
      <w:b/>
      <w:szCs w:val="32"/>
    </w:rPr>
  </w:style>
  <w:style w:type="paragraph" w:styleId="Title">
    <w:name w:val="Title"/>
    <w:basedOn w:val="Normal"/>
    <w:next w:val="Normal"/>
    <w:link w:val="TitleChar"/>
    <w:uiPriority w:val="10"/>
    <w:qFormat/>
    <w:rsid w:val="006927E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927E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DD476E"/>
    <w:pPr>
      <w:spacing w:before="100" w:beforeAutospacing="1" w:after="100" w:afterAutospacing="1"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42608C"/>
    <w:pPr>
      <w:ind w:left="720"/>
      <w:contextualSpacing/>
    </w:pPr>
  </w:style>
  <w:style w:type="paragraph" w:customStyle="1" w:styleId="Head3">
    <w:name w:val="Head 3"/>
    <w:basedOn w:val="Heading1"/>
    <w:link w:val="Head3Char"/>
    <w:qFormat/>
    <w:rsid w:val="000A3653"/>
    <w:pPr>
      <w:spacing w:before="0" w:after="240"/>
    </w:pPr>
    <w:rPr>
      <w:color w:val="F53764" w:themeColor="accent2"/>
      <w:sz w:val="28"/>
    </w:rPr>
  </w:style>
  <w:style w:type="paragraph" w:customStyle="1" w:styleId="Bullet1">
    <w:name w:val="Bullet 1"/>
    <w:basedOn w:val="Normal"/>
    <w:link w:val="Bullet1Char"/>
    <w:qFormat/>
    <w:rsid w:val="003E78E7"/>
    <w:pPr>
      <w:numPr>
        <w:numId w:val="3"/>
      </w:numPr>
    </w:pPr>
  </w:style>
  <w:style w:type="character" w:customStyle="1" w:styleId="Head3Char">
    <w:name w:val="Head 3 Char"/>
    <w:basedOn w:val="Heading1Char"/>
    <w:link w:val="Head3"/>
    <w:rsid w:val="000A3653"/>
    <w:rPr>
      <w:rFonts w:ascii="Century Gothic" w:eastAsiaTheme="majorEastAsia" w:hAnsi="Century Gothic" w:cstheme="majorBidi"/>
      <w:b/>
      <w:color w:val="F53764" w:themeColor="accent2"/>
      <w:sz w:val="28"/>
      <w:szCs w:val="32"/>
    </w:rPr>
  </w:style>
  <w:style w:type="paragraph" w:customStyle="1" w:styleId="Bullet2">
    <w:name w:val="Bullet 2"/>
    <w:basedOn w:val="Bullet1"/>
    <w:qFormat/>
    <w:rsid w:val="003E78E7"/>
    <w:pPr>
      <w:numPr>
        <w:numId w:val="4"/>
      </w:numPr>
    </w:pPr>
  </w:style>
  <w:style w:type="character" w:customStyle="1" w:styleId="Bullet1Char">
    <w:name w:val="Bullet 1 Char"/>
    <w:basedOn w:val="DefaultParagraphFont"/>
    <w:link w:val="Bullet1"/>
    <w:rsid w:val="003E78E7"/>
    <w:rPr>
      <w:rFonts w:ascii="Gilroy Light" w:hAnsi="Gilroy Light"/>
    </w:rPr>
  </w:style>
  <w:style w:type="paragraph" w:customStyle="1" w:styleId="Bullet3">
    <w:name w:val="Bullet 3"/>
    <w:basedOn w:val="Bullet2"/>
    <w:qFormat/>
    <w:rsid w:val="003E78E7"/>
    <w:pPr>
      <w:numPr>
        <w:numId w:val="5"/>
      </w:numPr>
    </w:pPr>
  </w:style>
  <w:style w:type="paragraph" w:customStyle="1" w:styleId="NormalIndentedsubheading1">
    <w:name w:val="Normal Indented subheading 1"/>
    <w:basedOn w:val="Normal"/>
    <w:qFormat/>
    <w:rsid w:val="006927E0"/>
    <w:pPr>
      <w:ind w:left="720" w:hanging="360"/>
    </w:pPr>
  </w:style>
  <w:style w:type="paragraph" w:customStyle="1" w:styleId="Head1">
    <w:name w:val="Head 1"/>
    <w:basedOn w:val="Head3"/>
    <w:link w:val="Head1Char"/>
    <w:qFormat/>
    <w:rsid w:val="000A3653"/>
    <w:rPr>
      <w:color w:val="auto"/>
    </w:rPr>
  </w:style>
  <w:style w:type="paragraph" w:customStyle="1" w:styleId="Head2">
    <w:name w:val="Head 2"/>
    <w:basedOn w:val="Head1"/>
    <w:link w:val="Head2Char"/>
    <w:qFormat/>
    <w:rsid w:val="000A3653"/>
    <w:rPr>
      <w:color w:val="463278" w:themeColor="accent1"/>
    </w:rPr>
  </w:style>
  <w:style w:type="character" w:customStyle="1" w:styleId="Head1Char">
    <w:name w:val="Head 1 Char"/>
    <w:basedOn w:val="Head3Char"/>
    <w:link w:val="Head1"/>
    <w:rsid w:val="000A3653"/>
    <w:rPr>
      <w:rFonts w:ascii="Century Gothic" w:eastAsiaTheme="majorEastAsia" w:hAnsi="Century Gothic" w:cstheme="majorBidi"/>
      <w:b/>
      <w:color w:val="F53764" w:themeColor="accent2"/>
      <w:sz w:val="28"/>
      <w:szCs w:val="32"/>
    </w:rPr>
  </w:style>
  <w:style w:type="character" w:customStyle="1" w:styleId="Head2Char">
    <w:name w:val="Head 2 Char"/>
    <w:basedOn w:val="Head1Char"/>
    <w:link w:val="Head2"/>
    <w:rsid w:val="000A3653"/>
    <w:rPr>
      <w:rFonts w:ascii="Century Gothic" w:eastAsiaTheme="majorEastAsia" w:hAnsi="Century Gothic" w:cstheme="majorBidi"/>
      <w:b/>
      <w:color w:val="463278" w:themeColor="accent1"/>
      <w:sz w:val="28"/>
      <w:szCs w:val="32"/>
    </w:rPr>
  </w:style>
  <w:style w:type="paragraph" w:customStyle="1" w:styleId="paragraph">
    <w:name w:val="paragraph"/>
    <w:basedOn w:val="Normal"/>
    <w:rsid w:val="007E7A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7A53"/>
  </w:style>
  <w:style w:type="character" w:customStyle="1" w:styleId="eop">
    <w:name w:val="eop"/>
    <w:basedOn w:val="DefaultParagraphFont"/>
    <w:rsid w:val="007E7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3787">
      <w:bodyDiv w:val="1"/>
      <w:marLeft w:val="0"/>
      <w:marRight w:val="0"/>
      <w:marTop w:val="0"/>
      <w:marBottom w:val="0"/>
      <w:divBdr>
        <w:top w:val="none" w:sz="0" w:space="0" w:color="auto"/>
        <w:left w:val="none" w:sz="0" w:space="0" w:color="auto"/>
        <w:bottom w:val="none" w:sz="0" w:space="0" w:color="auto"/>
        <w:right w:val="none" w:sz="0" w:space="0" w:color="auto"/>
      </w:divBdr>
    </w:div>
    <w:div w:id="2098865859">
      <w:bodyDiv w:val="1"/>
      <w:marLeft w:val="0"/>
      <w:marRight w:val="0"/>
      <w:marTop w:val="0"/>
      <w:marBottom w:val="0"/>
      <w:divBdr>
        <w:top w:val="none" w:sz="0" w:space="0" w:color="auto"/>
        <w:left w:val="none" w:sz="0" w:space="0" w:color="auto"/>
        <w:bottom w:val="none" w:sz="0" w:space="0" w:color="auto"/>
        <w:right w:val="none" w:sz="0" w:space="0" w:color="auto"/>
      </w:divBdr>
      <w:divsChild>
        <w:div w:id="415634238">
          <w:marLeft w:val="0"/>
          <w:marRight w:val="0"/>
          <w:marTop w:val="0"/>
          <w:marBottom w:val="0"/>
          <w:divBdr>
            <w:top w:val="none" w:sz="0" w:space="0" w:color="auto"/>
            <w:left w:val="none" w:sz="0" w:space="0" w:color="auto"/>
            <w:bottom w:val="none" w:sz="0" w:space="0" w:color="auto"/>
            <w:right w:val="none" w:sz="0" w:space="0" w:color="auto"/>
          </w:divBdr>
        </w:div>
        <w:div w:id="772556930">
          <w:marLeft w:val="0"/>
          <w:marRight w:val="0"/>
          <w:marTop w:val="0"/>
          <w:marBottom w:val="0"/>
          <w:divBdr>
            <w:top w:val="none" w:sz="0" w:space="0" w:color="auto"/>
            <w:left w:val="none" w:sz="0" w:space="0" w:color="auto"/>
            <w:bottom w:val="none" w:sz="0" w:space="0" w:color="auto"/>
            <w:right w:val="none" w:sz="0" w:space="0" w:color="auto"/>
          </w:divBdr>
        </w:div>
        <w:div w:id="1255432059">
          <w:marLeft w:val="0"/>
          <w:marRight w:val="0"/>
          <w:marTop w:val="0"/>
          <w:marBottom w:val="0"/>
          <w:divBdr>
            <w:top w:val="none" w:sz="0" w:space="0" w:color="auto"/>
            <w:left w:val="none" w:sz="0" w:space="0" w:color="auto"/>
            <w:bottom w:val="none" w:sz="0" w:space="0" w:color="auto"/>
            <w:right w:val="none" w:sz="0" w:space="0" w:color="auto"/>
          </w:divBdr>
        </w:div>
        <w:div w:id="481698120">
          <w:marLeft w:val="0"/>
          <w:marRight w:val="0"/>
          <w:marTop w:val="0"/>
          <w:marBottom w:val="0"/>
          <w:divBdr>
            <w:top w:val="none" w:sz="0" w:space="0" w:color="auto"/>
            <w:left w:val="none" w:sz="0" w:space="0" w:color="auto"/>
            <w:bottom w:val="none" w:sz="0" w:space="0" w:color="auto"/>
            <w:right w:val="none" w:sz="0" w:space="0" w:color="auto"/>
          </w:divBdr>
        </w:div>
        <w:div w:id="1574966133">
          <w:marLeft w:val="0"/>
          <w:marRight w:val="0"/>
          <w:marTop w:val="0"/>
          <w:marBottom w:val="0"/>
          <w:divBdr>
            <w:top w:val="none" w:sz="0" w:space="0" w:color="auto"/>
            <w:left w:val="none" w:sz="0" w:space="0" w:color="auto"/>
            <w:bottom w:val="none" w:sz="0" w:space="0" w:color="auto"/>
            <w:right w:val="none" w:sz="0" w:space="0" w:color="auto"/>
          </w:divBdr>
        </w:div>
        <w:div w:id="2093162349">
          <w:marLeft w:val="0"/>
          <w:marRight w:val="0"/>
          <w:marTop w:val="0"/>
          <w:marBottom w:val="0"/>
          <w:divBdr>
            <w:top w:val="none" w:sz="0" w:space="0" w:color="auto"/>
            <w:left w:val="none" w:sz="0" w:space="0" w:color="auto"/>
            <w:bottom w:val="none" w:sz="0" w:space="0" w:color="auto"/>
            <w:right w:val="none" w:sz="0" w:space="0" w:color="auto"/>
          </w:divBdr>
        </w:div>
        <w:div w:id="1023432545">
          <w:marLeft w:val="0"/>
          <w:marRight w:val="0"/>
          <w:marTop w:val="0"/>
          <w:marBottom w:val="0"/>
          <w:divBdr>
            <w:top w:val="none" w:sz="0" w:space="0" w:color="auto"/>
            <w:left w:val="none" w:sz="0" w:space="0" w:color="auto"/>
            <w:bottom w:val="none" w:sz="0" w:space="0" w:color="auto"/>
            <w:right w:val="none" w:sz="0" w:space="0" w:color="auto"/>
          </w:divBdr>
        </w:div>
        <w:div w:id="119723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8pozJPcg7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cas.com/explore/search/events?query=open%20day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as.com/undergraduate/what-and-where-study/how-choose-right-undergraduate-course-y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as.com/undergraduate/what-and-where-study/events-and-open-days" TargetMode="External"/><Relationship Id="rId5" Type="http://schemas.openxmlformats.org/officeDocument/2006/relationships/styles" Target="styles.xml"/><Relationship Id="rId15" Type="http://schemas.openxmlformats.org/officeDocument/2006/relationships/hyperlink" Target="https://www.prospects.ac.uk/jobs-and-work-experience/job-sectors/accountancy-banking-and-finance/how-to-become-an-accountant" TargetMode="External"/><Relationship Id="rId10" Type="http://schemas.openxmlformats.org/officeDocument/2006/relationships/hyperlink" Target="https://www.uea.ac.uk/visit/travel-fund"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rmedchoic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hanley\Desktop\The%20Brilliant%20Club%20Brand%20Package%2017\Word%20Templates\The%20Brilliant%20Club%20Template.dotx" TargetMode="External"/></Relationships>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D8E4289D49C4CB91F2484C3F90535" ma:contentTypeVersion="16" ma:contentTypeDescription="Create a new document." ma:contentTypeScope="" ma:versionID="6f085d1c242b449b072d06ce5bdf87ce">
  <xsd:schema xmlns:xsd="http://www.w3.org/2001/XMLSchema" xmlns:xs="http://www.w3.org/2001/XMLSchema" xmlns:p="http://schemas.microsoft.com/office/2006/metadata/properties" xmlns:ns2="a81379b3-7c53-4406-b90d-8a3e3ad51c03" xmlns:ns3="d60db689-25f6-41e5-8f61-441024c141e9" targetNamespace="http://schemas.microsoft.com/office/2006/metadata/properties" ma:root="true" ma:fieldsID="2e7153c4d80b69b8943b3eba7fbc6681" ns2:_="" ns3:_="">
    <xsd:import namespace="a81379b3-7c53-4406-b90d-8a3e3ad51c03"/>
    <xsd:import namespace="d60db689-25f6-41e5-8f61-441024c14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79b3-7c53-4406-b90d-8a3e3ad51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db689-25f6-41e5-8f61-441024c14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960fd2-6757-4a7d-a746-81a13042cabd}" ma:internalName="TaxCatchAll" ma:showField="CatchAllData" ma:web="d60db689-25f6-41e5-8f61-441024c14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0db689-25f6-41e5-8f61-441024c141e9" xsi:nil="true"/>
    <lcf76f155ced4ddcb4097134ff3c332f xmlns="a81379b3-7c53-4406-b90d-8a3e3ad51c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36920F-8CBE-411A-8126-AA046345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79b3-7c53-4406-b90d-8a3e3ad51c03"/>
    <ds:schemaRef ds:uri="d60db689-25f6-41e5-8f61-441024c1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C36B6-3E65-461B-AFE4-F92961D4B9FB}">
  <ds:schemaRefs>
    <ds:schemaRef ds:uri="http://schemas.microsoft.com/sharepoint/v3/contenttype/forms"/>
  </ds:schemaRefs>
</ds:datastoreItem>
</file>

<file path=customXml/itemProps3.xml><?xml version="1.0" encoding="utf-8"?>
<ds:datastoreItem xmlns:ds="http://schemas.openxmlformats.org/officeDocument/2006/customXml" ds:itemID="{5E3476B5-5554-40F7-9F9B-E3A9EACBD8FD}">
  <ds:schemaRefs>
    <ds:schemaRef ds:uri="http://schemas.microsoft.com/office/2006/metadata/properties"/>
    <ds:schemaRef ds:uri="http://schemas.microsoft.com/office/infopath/2007/PartnerControls"/>
    <ds:schemaRef ds:uri="d60db689-25f6-41e5-8f61-441024c141e9"/>
    <ds:schemaRef ds:uri="a81379b3-7c53-4406-b90d-8a3e3ad51c03"/>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jadehanley</dc:creator>
  <cp:keywords/>
  <dc:description/>
  <cp:lastModifiedBy>Louise Gilligan</cp:lastModifiedBy>
  <cp:revision>2</cp:revision>
  <dcterms:created xsi:type="dcterms:W3CDTF">2023-03-02T17:30:00Z</dcterms:created>
  <dcterms:modified xsi:type="dcterms:W3CDTF">2023-03-02T17:30:00Z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0x010100960D8E4289D49C4CB91F2484C3F90535</vt:lpwstr>
  </property>
</Properties>
</file>